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840D">
      <w:pPr>
        <w:pStyle w:val="2"/>
        <w:keepNext w:val="0"/>
        <w:keepLines w:val="0"/>
        <w:widowControl/>
        <w:suppressLineNumbers w:val="0"/>
        <w:shd w:val="clear" w:fill="181818"/>
        <w:spacing w:before="0" w:beforeAutospacing="0" w:line="17" w:lineRule="atLeast"/>
        <w:ind w:left="0" w:firstLine="0"/>
        <w:rPr>
          <w:rFonts w:ascii="Segoe UI" w:hAnsi="Segoe UI" w:eastAsia="Segoe UI" w:cs="Segoe UI"/>
          <w:i w:val="0"/>
          <w:iCs w:val="0"/>
          <w:caps w:val="0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3"/>
          <w:szCs w:val="33"/>
          <w:shd w:val="clear" w:fill="181818"/>
        </w:rPr>
        <w:t>PSICEI — Documentación técnica resumida</w:t>
      </w:r>
    </w:p>
    <w:p w14:paraId="73C83ACD">
      <w:pPr>
        <w:pStyle w:val="32"/>
        <w:keepNext w:val="0"/>
        <w:keepLines w:val="0"/>
        <w:widowControl/>
        <w:suppressLineNumbers w:val="0"/>
        <w:shd w:val="clear" w:fill="181818"/>
        <w:spacing w:before="72" w:beforeAutospacing="0" w:after="7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Sistema web institucional (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181818"/>
        </w:rPr>
        <w:t>Programa para la Sistematización y Consolidación de la Estadística Institucional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) servido en entorno local con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181818"/>
        </w:rPr>
        <w:t>XAMPP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 (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http://localhost/prueba/prueba/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).</w:t>
      </w:r>
    </w:p>
    <w:p w14:paraId="030AA900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1A681E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1. Stack general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6"/>
        <w:gridCol w:w="6056"/>
      </w:tblGrid>
      <w:tr w14:paraId="3BE6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0BA76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Tecnología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11371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Uso en el sistema</w:t>
            </w:r>
          </w:p>
        </w:tc>
      </w:tr>
      <w:tr w14:paraId="648F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239D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XAMPP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(Apache + PHP + MySQL)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4A7D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Servidor local, hosting y ejecución del proyecto</w:t>
            </w:r>
          </w:p>
        </w:tc>
      </w:tr>
      <w:tr w14:paraId="0DFA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156D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PHP nativo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(sin framework)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521D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Backend, sesiones, APIs REST internas, lógica de negocio</w:t>
            </w:r>
          </w:p>
        </w:tc>
      </w:tr>
      <w:tr w14:paraId="5E09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3C3B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MySQL / MariaDB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ejemplo1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2966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Usuarios, registros por área, contactos, historial de chat en sesión</w:t>
            </w:r>
          </w:p>
        </w:tc>
      </w:tr>
      <w:tr w14:paraId="67C2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576F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HTML5 + CSS3 + JavaScript vanilla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3DB9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Interfaz, módulos legacy y portal nuevo</w:t>
            </w:r>
          </w:p>
        </w:tc>
      </w:tr>
      <w:tr w14:paraId="2A85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153D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mysqli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(PHP)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9A54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Conexión a BD, prepared statements, creación automática de esquema</w:t>
            </w:r>
          </w:p>
        </w:tc>
      </w:tr>
    </w:tbl>
    <w:p w14:paraId="4A639BF4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B28DA1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2. Frontend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1"/>
        <w:gridCol w:w="6981"/>
      </w:tblGrid>
      <w:tr w14:paraId="3CFC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6D5C6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Tecnología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BB2D9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Uso</w:t>
            </w:r>
          </w:p>
        </w:tc>
      </w:tr>
      <w:tr w14:paraId="3698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68D3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HTML5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7723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Vistas PHP (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MENU/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LOGIN/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 y módulos </w:t>
            </w:r>
            <w:r>
              <w:rPr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.html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legacy</w:t>
            </w:r>
          </w:p>
        </w:tc>
      </w:tr>
      <w:tr w14:paraId="5F9F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E6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CSS propio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2175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global.css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psicei-theme.css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portal-sidebar.css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module-themes.css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ai-assistant.css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 estilos por módulo</w:t>
            </w:r>
          </w:p>
        </w:tc>
      </w:tr>
      <w:tr w14:paraId="4D98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0A3C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JavaScript vanilla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C200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Lógica de UI, tablas, asistente IA, sidebar, exportaciones</w:t>
            </w:r>
          </w:p>
        </w:tc>
      </w:tr>
      <w:tr w14:paraId="60A9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8C0D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Bootstrap 5.3.3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(CDN)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B159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Formularios, modales y layout en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contactos.php</w:t>
            </w:r>
          </w:p>
        </w:tc>
      </w:tr>
      <w:tr w14:paraId="5E61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4BA7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Google Fonts — Poppins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6914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Tipografía en módulos como Proyectos de Investigación</w:t>
            </w:r>
          </w:p>
        </w:tc>
      </w:tr>
      <w:tr w14:paraId="5998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02B8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Chart.js 4.4.1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(CDN)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26A8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Gráficas en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contactos_stats.php</w:t>
            </w:r>
          </w:p>
        </w:tc>
      </w:tr>
      <w:tr w14:paraId="0E11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B1F3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SheetJS / XLSX 0.18.5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(CDN)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5557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Exportación Excel en módulos de captura</w:t>
            </w:r>
          </w:p>
        </w:tc>
      </w:tr>
      <w:tr w14:paraId="1F8F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AE8A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html2pdf.js 0.10.1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(CDN)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7478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Exportación PDF desde tablas HTML</w:t>
            </w:r>
          </w:p>
        </w:tc>
      </w:tr>
      <w:tr w14:paraId="1088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94A6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SVG inline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3FEF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Iconos del menú lateral en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portal_nav.php</w:t>
            </w:r>
          </w:p>
        </w:tc>
      </w:tr>
      <w:tr w14:paraId="78C6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4B08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Emojis / caracteres Unicode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5D7F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Botón de micrófono del asistente, toggles visuales</w:t>
            </w:r>
          </w:p>
        </w:tc>
      </w:tr>
    </w:tbl>
    <w:p w14:paraId="614F9CC8">
      <w:pPr>
        <w:pStyle w:val="32"/>
        <w:keepNext w:val="0"/>
        <w:keepLines w:val="0"/>
        <w:widowControl/>
        <w:suppressLineNumbers w:val="0"/>
        <w:shd w:val="clear" w:fill="181818"/>
        <w:spacing w:before="72" w:beforeAutospacing="0" w:after="7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181818"/>
        </w:rPr>
        <w:t>Archivos JS principales</w:t>
      </w:r>
    </w:p>
    <w:p w14:paraId="71F5803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</w:pP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assets/js/gemini-ai.js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 — Asistente IA + voz</w:t>
      </w:r>
    </w:p>
    <w:p w14:paraId="3B2E266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</w:pP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assets/js/portal-sidebar.js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 — Acordeón del menú lateral</w:t>
      </w:r>
    </w:p>
    <w:p w14:paraId="002BA29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</w:pP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assets/js/psicei-ui.js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 — Utilidades de UI compartidas</w:t>
      </w:r>
    </w:p>
    <w:p w14:paraId="409EDC7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JS inline en páginas como 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contactos.php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, </w:t>
      </w: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181818"/>
        </w:rPr>
        <w:t>primeretapa.js</w:t>
      </w:r>
    </w:p>
    <w:p w14:paraId="532C9775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0640CF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3. Backend y estructura del servidor</w:t>
      </w:r>
    </w:p>
    <w:p w14:paraId="7C531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prueba/</w:t>
      </w:r>
    </w:p>
    <w:p w14:paraId="4492C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├── LOGIN/ → Autenticación, registro, recuperación</w:t>
      </w:r>
    </w:p>
    <w:p w14:paraId="3172A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├── MENU/ → Portal, módulos institucionales, contactos</w:t>
      </w:r>
    </w:p>
    <w:p w14:paraId="7B1B1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├── API/ → Endpoints JSON (IA, registros, contactos, stats)</w:t>
      </w:r>
    </w:p>
    <w:p w14:paraId="378EB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├── assets/ → CSS, JS, recursos compartidos</w:t>
      </w:r>
    </w:p>
    <w:p w14:paraId="0E634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└── db/ → Scripts de seed/migración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8"/>
        <w:gridCol w:w="6456"/>
      </w:tblGrid>
      <w:tr w14:paraId="216D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60EA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Componente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587FA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Uso</w:t>
            </w:r>
          </w:p>
        </w:tc>
      </w:tr>
      <w:tr w14:paraId="17E0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2214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Apache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(XAMPP)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5515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Sirve PHP y archivos estáticos</w:t>
            </w:r>
          </w:p>
        </w:tc>
      </w:tr>
      <w:tr w14:paraId="49A2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EFB9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API/config.php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45AD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Config central: BD, reCAPTCHA, proveedor IA (Ollama)</w:t>
            </w:r>
          </w:p>
        </w:tc>
      </w:tr>
      <w:tr w14:paraId="197D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7B70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Sesiones PHP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$_SESSION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E619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Login, área/subárea/rol, historial de chat IA</w:t>
            </w:r>
          </w:p>
        </w:tc>
      </w:tr>
      <w:tr w14:paraId="229A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B74A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cURL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(PHP)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2159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Llamadas HTTP a Ollama y validación reCAPTCHA</w:t>
            </w:r>
          </w:p>
        </w:tc>
      </w:tr>
    </w:tbl>
    <w:p w14:paraId="613DC450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F05E2A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4. Base de datos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7074"/>
      </w:tblGrid>
      <w:tr w14:paraId="25D0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F57EE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Tabla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BA4C5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Uso</w:t>
            </w:r>
          </w:p>
        </w:tc>
      </w:tr>
      <w:tr w14:paraId="33DF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5678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Style w:val="13"/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registrod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8F4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Usuarios, contraseñas (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password_hash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), área, rol (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user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admin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</w:tr>
      <w:tr w14:paraId="0AD0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AC76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Style w:val="13"/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registros_area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F924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Registros JSON unificados por módulo/área</w:t>
            </w:r>
          </w:p>
        </w:tc>
      </w:tr>
      <w:tr w14:paraId="23FF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25BB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Style w:val="13"/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contactos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EB1D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Directorio de contactos institucionales</w:t>
            </w:r>
          </w:p>
        </w:tc>
      </w:tr>
    </w:tbl>
    <w:p w14:paraId="7CC37D07">
      <w:pPr>
        <w:pStyle w:val="32"/>
        <w:keepNext w:val="0"/>
        <w:keepLines w:val="0"/>
        <w:widowControl/>
        <w:suppressLineNumbers w:val="0"/>
        <w:shd w:val="clear" w:fill="181818"/>
        <w:spacing w:before="72" w:beforeAutospacing="0" w:after="7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181818"/>
        </w:rPr>
        <w:t>Archivos relacionados: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 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API/config.php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, 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API/records.php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, 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API/contacts.php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, scripts en </w:t>
      </w:r>
      <w:r>
        <w:rPr>
          <w:rStyle w:val="13"/>
          <w:rFonts w:hint="default" w:ascii="Consolas" w:hAnsi="Consolas" w:eastAsia="Consolas" w:cs="Consolas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181818"/>
        </w:rPr>
        <w:t>db/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.</w:t>
      </w:r>
    </w:p>
    <w:p w14:paraId="7F6A79D4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3B81A8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5. Seguridad y login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0"/>
        <w:gridCol w:w="4832"/>
      </w:tblGrid>
      <w:tr w14:paraId="47A2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EF33E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Tecnología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06711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Uso</w:t>
            </w:r>
          </w:p>
        </w:tc>
      </w:tr>
      <w:tr w14:paraId="3845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CB4A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Style w:val="13"/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password_hash</w:t>
            </w: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/ </w:t>
            </w:r>
            <w:r>
              <w:rPr>
                <w:rStyle w:val="13"/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password_verify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(bcrypt)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B8EC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Almacenamiento seguro de contraseñas</w:t>
            </w:r>
          </w:p>
        </w:tc>
      </w:tr>
      <w:tr w14:paraId="4721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5698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Prepared statements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(mysqli)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7683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Prevención de SQL injection</w:t>
            </w:r>
          </w:p>
        </w:tc>
      </w:tr>
      <w:tr w14:paraId="7236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0C74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Style w:val="13"/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session_regenerate_id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CE59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Endurecimiento de sesión tras login</w:t>
            </w:r>
          </w:p>
        </w:tc>
      </w:tr>
      <w:tr w14:paraId="5AF2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643E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Google reCAPTCHA v2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036D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Protección en login (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RECAPTCHA_SITE_KEY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RECAPTCHA_SECRET_KEY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</w:tr>
      <w:tr w14:paraId="5180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96D3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Validación por sesión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F1ED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Todas las APIs exigen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$_SESSION['usuario']</w:t>
            </w:r>
          </w:p>
        </w:tc>
      </w:tr>
      <w:tr w14:paraId="09C2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D547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Control por rol/área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3C94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Restricción de registros y descargas por área asignada</w:t>
            </w:r>
          </w:p>
        </w:tc>
      </w:tr>
    </w:tbl>
    <w:p w14:paraId="6633395E">
      <w:pPr>
        <w:pStyle w:val="32"/>
        <w:keepNext w:val="0"/>
        <w:keepLines w:val="0"/>
        <w:widowControl/>
        <w:suppressLineNumbers w:val="0"/>
        <w:shd w:val="clear" w:fill="181818"/>
        <w:spacing w:before="72" w:beforeAutospacing="0" w:after="7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181818"/>
        </w:rPr>
        <w:t>Archivos: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 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LOGIN/login.php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, 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LOGIN/procesar.php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, 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LOGIN/registro.php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, 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LOGIN/contrasena.php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, 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LOGIN/logout.php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.</w:t>
      </w:r>
    </w:p>
    <w:p w14:paraId="53D8B3A1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5757EB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6. APIs internas consumidas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6"/>
        <w:gridCol w:w="5976"/>
      </w:tblGrid>
      <w:tr w14:paraId="3135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48B85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Endpoint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D82ED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Función</w:t>
            </w:r>
          </w:p>
        </w:tc>
      </w:tr>
      <w:tr w14:paraId="5A86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B79A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API/gemini_proxy.php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804D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Proxy del chat IA (nombre legacy; no usa Gemini)</w:t>
            </w:r>
          </w:p>
        </w:tc>
      </w:tr>
      <w:tr w14:paraId="7238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7AEB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API/records.php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930A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Guardar/listar/exportar registros (PDF/Excel)</w:t>
            </w:r>
          </w:p>
        </w:tc>
      </w:tr>
      <w:tr w14:paraId="536E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9DEA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API/contacts.php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C74E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CRUD de contactos</w:t>
            </w:r>
          </w:p>
        </w:tc>
      </w:tr>
      <w:tr w14:paraId="3DAF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DE7F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API/chat_history.php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E69E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Historial de chat desde sesión</w:t>
            </w:r>
          </w:p>
        </w:tc>
      </w:tr>
      <w:tr w14:paraId="4FFD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4BC4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API/clear_chat.php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791A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Limpiar conversación</w:t>
            </w:r>
          </w:p>
        </w:tc>
      </w:tr>
      <w:tr w14:paraId="0BDE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7074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API/user_context.php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679C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Área, rol y usuario para el asistente</w:t>
            </w:r>
          </w:p>
        </w:tc>
      </w:tr>
      <w:tr w14:paraId="3CCC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9F34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API/stats.php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7098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Estadísticas agregadas</w:t>
            </w:r>
          </w:p>
        </w:tc>
      </w:tr>
      <w:tr w14:paraId="6F30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2893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API/maintenance.php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83CF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Mantenimiento del sistema</w:t>
            </w:r>
          </w:p>
        </w:tc>
      </w:tr>
    </w:tbl>
    <w:p w14:paraId="6A71788E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sz w:val="24"/>
          <w:szCs w:val="2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4B043D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7. Chat IA — detalle específico</w:t>
      </w:r>
    </w:p>
    <w:p w14:paraId="5FD16022">
      <w:pPr>
        <w:pStyle w:val="4"/>
        <w:keepNext w:val="0"/>
        <w:keepLines w:val="0"/>
        <w:widowControl/>
        <w:suppressLineNumbers w:val="0"/>
        <w:shd w:val="clear" w:fill="181818"/>
        <w:spacing w:before="192" w:beforeAutospacing="0" w:after="48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181818"/>
        </w:rPr>
        <w:t>¿Qué se usa?</w:t>
      </w:r>
    </w:p>
    <w:p w14:paraId="3A18A573">
      <w:pPr>
        <w:pStyle w:val="32"/>
        <w:keepNext w:val="0"/>
        <w:keepLines w:val="0"/>
        <w:widowControl/>
        <w:suppressLineNumbers w:val="0"/>
        <w:shd w:val="clear" w:fill="181818"/>
        <w:spacing w:before="72" w:beforeAutospacing="0" w:after="7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181818"/>
        </w:rPr>
        <w:t>No hay conexión activa a Gemini ni OpenAI.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 El chat usa:</w:t>
      </w:r>
    </w:p>
    <w:p w14:paraId="7C72CCD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Motor local de comandos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 (PHP) — navegación, guardar, exportar, llenar tablas, etc.</w:t>
      </w:r>
    </w:p>
    <w:p w14:paraId="4A96395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Ollama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 (LLM local) — respuestas conversacionales con modelo </w:t>
      </w:r>
      <w:r>
        <w:rPr>
          <w:rFonts w:hint="default" w:ascii="Consolas" w:hAnsi="Consolas" w:eastAsia="Consolas" w:cs="Consolas"/>
          <w:b/>
          <w:bCs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181818"/>
        </w:rPr>
        <w:t>llama3.2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 en </w:t>
      </w: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http://127.0.0.1:11434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.</w:t>
      </w:r>
    </w:p>
    <w:p w14:paraId="1C0FC51B">
      <w:pPr>
        <w:pStyle w:val="4"/>
        <w:keepNext w:val="0"/>
        <w:keepLines w:val="0"/>
        <w:widowControl/>
        <w:suppressLineNumbers w:val="0"/>
        <w:shd w:val="clear" w:fill="181818"/>
        <w:spacing w:before="192" w:beforeAutospacing="0" w:after="48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181818"/>
        </w:rPr>
        <w:t>Flujo de conexión</w:t>
      </w:r>
    </w:p>
    <w:p w14:paraId="54580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Navegador (gemini-ai.js)</w:t>
      </w:r>
    </w:p>
    <w:p w14:paraId="5B354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→ POST /API/gemini_proxy.php</w:t>
      </w:r>
    </w:p>
    <w:p w14:paraId="76E91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→ aiResolveLocal() [comandos/acciones sin LLM]</w:t>
      </w:r>
    </w:p>
    <w:p w14:paraId="23116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→ aiConversationalReply()</w:t>
      </w:r>
    </w:p>
    <w:p w14:paraId="33992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→ aiTryOllamaChat() → POST Ollama /api/chat</w:t>
      </w:r>
    </w:p>
    <w:p w14:paraId="46AAF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→ JSON { result, source }</w:t>
      </w:r>
    </w:p>
    <w:p w14:paraId="1AEC0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96" w:beforeAutospacing="0" w:after="96" w:afterAutospacing="0" w:line="240" w:lineRule="atLeast"/>
        <w:ind w:left="0" w:firstLine="0"/>
        <w:jc w:val="left"/>
        <w:rPr>
          <w:rFonts w:hint="default" w:ascii="Consolas" w:hAnsi="Consolas" w:eastAsia="Consolas" w:cs="Consolas"/>
          <w:i w:val="0"/>
          <w:iCs w:val="0"/>
          <w:caps w:val="0"/>
          <w:spacing w:val="0"/>
          <w:sz w:val="14"/>
          <w:szCs w:val="14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kern w:val="0"/>
          <w:sz w:val="14"/>
          <w:szCs w:val="14"/>
          <w:bdr w:val="none" w:color="auto" w:sz="0" w:space="0"/>
          <w:shd w:val="clear" w:fill="181818"/>
          <w:lang w:val="en-US" w:eastAsia="zh-CN" w:bidi="ar"/>
        </w:rPr>
        <w:t>← Respuesta al widget de chat</w:t>
      </w:r>
    </w:p>
    <w:p w14:paraId="742CDD18">
      <w:pPr>
        <w:pStyle w:val="4"/>
        <w:keepNext w:val="0"/>
        <w:keepLines w:val="0"/>
        <w:widowControl/>
        <w:suppressLineNumbers w:val="0"/>
        <w:shd w:val="clear" w:fill="181818"/>
        <w:spacing w:before="192" w:beforeAutospacing="0" w:after="48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181818"/>
        </w:rPr>
        <w:t>Archivos que lo controlan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3"/>
        <w:gridCol w:w="7129"/>
      </w:tblGrid>
      <w:tr w14:paraId="0AE8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1C96C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Archivo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97E44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Rol</w:t>
            </w:r>
          </w:p>
        </w:tc>
      </w:tr>
      <w:tr w14:paraId="6708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961F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assets/js/gemini-ai.js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1ABC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Widget flotante, envío de mensajes, voz, acciones en pantalla</w:t>
            </w:r>
          </w:p>
        </w:tc>
      </w:tr>
      <w:tr w14:paraId="3121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8029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API/gemini_proxy.php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A948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Punto de entrada HTTP del chat</w:t>
            </w:r>
          </w:p>
        </w:tc>
      </w:tr>
      <w:tr w14:paraId="1D0E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4CBF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API/ai_local_engine.php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EC1E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Intenciones locales (guardar, navegar, generar filas…)</w:t>
            </w:r>
          </w:p>
        </w:tc>
      </w:tr>
      <w:tr w14:paraId="70D3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2785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API/ai_commands.php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B9DB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Catálogo de comandos y respuestas estructuradas</w:t>
            </w:r>
          </w:p>
        </w:tc>
      </w:tr>
      <w:tr w14:paraId="430A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2D47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API/ai_navigation.php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1A4D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Contexto de módulo/ruta para el asistente</w:t>
            </w:r>
          </w:p>
        </w:tc>
      </w:tr>
      <w:tr w14:paraId="3A06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17F8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API/llm_client.php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73C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Cliente Ollama + caché (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ai_chat_cache.json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</w:tr>
      <w:tr w14:paraId="7422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3D47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API/config.php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7975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AI_CHAT_PROVIDER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OLLAMA_URL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OLLAMA_MODEL</w:t>
            </w:r>
          </w:p>
        </w:tc>
      </w:tr>
      <w:tr w14:paraId="5AA3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7466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API/ai_memory.json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A63E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Memoria de patrones aprendidos (local)</w:t>
            </w:r>
          </w:p>
        </w:tc>
      </w:tr>
    </w:tbl>
    <w:p w14:paraId="154E5CA4">
      <w:pPr>
        <w:pStyle w:val="4"/>
        <w:keepNext w:val="0"/>
        <w:keepLines w:val="0"/>
        <w:widowControl/>
        <w:suppressLineNumbers w:val="0"/>
        <w:shd w:val="clear" w:fill="181818"/>
        <w:spacing w:before="192" w:beforeAutospacing="0" w:after="48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181818"/>
        </w:rPr>
        <w:t>APIs externas de IA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6"/>
        <w:gridCol w:w="7086"/>
      </w:tblGrid>
      <w:tr w14:paraId="2E6A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BF1B2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API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19E1E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Uso real</w:t>
            </w:r>
          </w:p>
        </w:tc>
      </w:tr>
      <w:tr w14:paraId="2B0F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7E92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Ollama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POST /api/chat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FD49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Único LLM activo para conversación</w:t>
            </w:r>
          </w:p>
        </w:tc>
      </w:tr>
      <w:tr w14:paraId="7F4B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FA1B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Gemini / OpenAI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4138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 implementados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— el nombre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gemini_proxy.php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es heredado</w:t>
            </w:r>
          </w:p>
        </w:tc>
      </w:tr>
    </w:tbl>
    <w:p w14:paraId="38CED010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sz w:val="24"/>
          <w:szCs w:val="2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5B62A8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8. Asistente de voz — detalle específico</w:t>
      </w:r>
    </w:p>
    <w:p w14:paraId="0F56DF7F">
      <w:pPr>
        <w:pStyle w:val="4"/>
        <w:keepNext w:val="0"/>
        <w:keepLines w:val="0"/>
        <w:widowControl/>
        <w:suppressLineNumbers w:val="0"/>
        <w:shd w:val="clear" w:fill="181818"/>
        <w:spacing w:before="192" w:beforeAutospacing="0" w:after="48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181818"/>
        </w:rPr>
        <w:t>¿Qué se usa?</w:t>
      </w:r>
    </w:p>
    <w:p w14:paraId="59BF7895">
      <w:pPr>
        <w:pStyle w:val="32"/>
        <w:keepNext w:val="0"/>
        <w:keepLines w:val="0"/>
        <w:widowControl/>
        <w:suppressLineNumbers w:val="0"/>
        <w:shd w:val="clear" w:fill="181818"/>
        <w:spacing w:before="72" w:beforeAutospacing="0" w:after="7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Todo el stack de voz es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181818"/>
        </w:rPr>
        <w:t>nativo del navegador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 (Web APIs), sin librerías externas de voz.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2"/>
        <w:gridCol w:w="4250"/>
      </w:tblGrid>
      <w:tr w14:paraId="4EF8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164B0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API del navegador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5036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Función</w:t>
            </w:r>
          </w:p>
        </w:tc>
      </w:tr>
      <w:tr w14:paraId="7990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C559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Style w:val="13"/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SpeechRecognition</w:t>
            </w: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/ </w:t>
            </w:r>
            <w:r>
              <w:rPr>
                <w:rStyle w:val="13"/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webkitSpeechRecognition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3E06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Reconocimiento de voz (STT), idioma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es-MX</w:t>
            </w:r>
          </w:p>
        </w:tc>
      </w:tr>
      <w:tr w14:paraId="026E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7714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navigator.mediaDevices.getUserMedia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89BC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Permiso y captura del micrófono</w:t>
            </w:r>
          </w:p>
        </w:tc>
      </w:tr>
      <w:tr w14:paraId="129E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4913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window.speechSynthesis</w:t>
            </w: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+ </w:t>
            </w:r>
            <w:r>
              <w:rPr>
                <w:rStyle w:val="13"/>
                <w:rFonts w:hint="default" w:ascii="Consolas" w:hAnsi="Consolas" w:eastAsia="Consolas" w:cs="Consolas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SpeechSynthesisUtterance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90D3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Síntesis de voz (TTS) de respuestas del bot</w:t>
            </w:r>
          </w:p>
        </w:tc>
      </w:tr>
      <w:tr w14:paraId="34CE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B3E0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Web Audio API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AudioContext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962D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Tonos suaves al iniciar/terminar escucha</w:t>
            </w:r>
          </w:p>
        </w:tc>
      </w:tr>
    </w:tbl>
    <w:p w14:paraId="2A6ED97C">
      <w:pPr>
        <w:pStyle w:val="4"/>
        <w:keepNext w:val="0"/>
        <w:keepLines w:val="0"/>
        <w:widowControl/>
        <w:suppressLineNumbers w:val="0"/>
        <w:shd w:val="clear" w:fill="181818"/>
        <w:spacing w:before="192" w:beforeAutospacing="0" w:after="48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181818"/>
        </w:rPr>
        <w:t>Archivo principal</w:t>
      </w:r>
    </w:p>
    <w:p w14:paraId="2CCCC3C5">
      <w:pPr>
        <w:pStyle w:val="32"/>
        <w:keepNext w:val="0"/>
        <w:keepLines w:val="0"/>
        <w:widowControl/>
        <w:suppressLineNumbers w:val="0"/>
        <w:shd w:val="clear" w:fill="181818"/>
        <w:spacing w:before="72" w:beforeAutospacing="0" w:after="7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Consolas" w:hAnsi="Consolas" w:eastAsia="Consolas" w:cs="Consolas"/>
          <w:b/>
          <w:bCs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assets/js/gemini-ai.js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 — controla micrófono, STT, TTS, auto-envío por voz, reintentos y UI de escucha.</w:t>
      </w:r>
    </w:p>
    <w:p w14:paraId="125E48C6">
      <w:pPr>
        <w:pStyle w:val="4"/>
        <w:keepNext w:val="0"/>
        <w:keepLines w:val="0"/>
        <w:widowControl/>
        <w:suppressLineNumbers w:val="0"/>
        <w:shd w:val="clear" w:fill="181818"/>
        <w:spacing w:before="192" w:beforeAutospacing="0" w:after="48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181818"/>
        </w:rPr>
        <w:t>Estilos del asistente</w:t>
      </w:r>
    </w:p>
    <w:p w14:paraId="737109AE">
      <w:pPr>
        <w:pStyle w:val="32"/>
        <w:keepNext w:val="0"/>
        <w:keepLines w:val="0"/>
        <w:widowControl/>
        <w:suppressLineNumbers w:val="0"/>
        <w:shd w:val="clear" w:fill="181818"/>
        <w:spacing w:before="72" w:beforeAutospacing="0" w:after="7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Consolas" w:hAnsi="Consolas" w:eastAsia="Consolas" w:cs="Consolas"/>
          <w:b/>
          <w:bCs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assets/css/ai-assistant.css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 — FAB flotante, panel de chat, ondas de voz, animaciones (</w:t>
      </w:r>
      <w:r>
        <w:rPr>
          <w:rStyle w:val="13"/>
          <w:rFonts w:hint="default" w:ascii="Consolas" w:hAnsi="Consolas" w:eastAsia="Consolas" w:cs="Consolas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181818"/>
        </w:rPr>
        <w:t>@keyframes aiFabPulse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, burbujas de typing).</w:t>
      </w:r>
    </w:p>
    <w:p w14:paraId="30107944">
      <w:pPr>
        <w:pStyle w:val="4"/>
        <w:keepNext w:val="0"/>
        <w:keepLines w:val="0"/>
        <w:widowControl/>
        <w:suppressLineNumbers w:val="0"/>
        <w:shd w:val="clear" w:fill="181818"/>
        <w:spacing w:before="192" w:beforeAutospacing="0" w:after="48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181818"/>
        </w:rPr>
        <w:t>Requisitos</w:t>
      </w:r>
    </w:p>
    <w:p w14:paraId="08A6E0B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Chrome o Edge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 recomendados para STT</w:t>
      </w:r>
    </w:p>
    <w:p w14:paraId="01390E17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Conexión a internet para el servicio de reconocimiento de voz del navegador (aunque el sitio esté en localhost)</w:t>
      </w:r>
    </w:p>
    <w:p w14:paraId="3627F65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Ollama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181818"/>
        </w:rPr>
        <w:t> corriendo localmente para respuestas conversacionales del LLM</w:t>
      </w:r>
    </w:p>
    <w:p w14:paraId="26C0E525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755C5C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9. Diseño / UI / animaciones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9"/>
        <w:gridCol w:w="7263"/>
      </w:tblGrid>
      <w:tr w14:paraId="660D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E3202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Elemento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E6EE3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Implementación</w:t>
            </w:r>
          </w:p>
        </w:tc>
      </w:tr>
      <w:tr w14:paraId="2245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2D71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Tema institucional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155A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Azul TESJo (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#0b2f6a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#1d47a9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#00264d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 en CSS</w:t>
            </w:r>
          </w:p>
        </w:tc>
      </w:tr>
      <w:tr w14:paraId="6588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0610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Portal con sidebar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D97E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portal_layout.php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portal_nav.php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portal-sidebar.css/js</w:t>
            </w:r>
          </w:p>
        </w:tc>
      </w:tr>
      <w:tr w14:paraId="4940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B376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Landings temáticas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CB34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module-themes.css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+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module_landing_helper.php</w:t>
            </w:r>
          </w:p>
        </w:tc>
      </w:tr>
      <w:tr w14:paraId="030E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376D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Animaciones CSS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FAD0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Pulse del FAB, ondas de voz, transiciones hover, typing dots</w:t>
            </w:r>
          </w:p>
        </w:tc>
      </w:tr>
      <w:tr w14:paraId="2CB5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8627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Imágenes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137F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MENU/images/enkabezado.png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 logos TESJo en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LOGIN/</w:t>
            </w:r>
          </w:p>
        </w:tc>
      </w:tr>
    </w:tbl>
    <w:p w14:paraId="3BAA8A5B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sz w:val="24"/>
          <w:szCs w:val="2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C73C5D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10. Dependencias externas (CDN / servicios)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9"/>
        <w:gridCol w:w="4320"/>
      </w:tblGrid>
      <w:tr w14:paraId="6838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7BC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Dependencia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D69CE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Dónde</w:t>
            </w:r>
          </w:p>
        </w:tc>
      </w:tr>
      <w:tr w14:paraId="62D5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1B85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Bootstrap 5.3.3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20BB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contactos.php</w:t>
            </w:r>
          </w:p>
        </w:tc>
      </w:tr>
      <w:tr w14:paraId="23A4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A6C4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Chart.js 4.4.1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6D4B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contactos_stats.php</w:t>
            </w:r>
          </w:p>
        </w:tc>
      </w:tr>
      <w:tr w14:paraId="7147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BC77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SheetJS XLSX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7F2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primerEtapa.html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y módulos similares</w:t>
            </w:r>
          </w:p>
        </w:tc>
      </w:tr>
      <w:tr w14:paraId="59FA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D383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html2pdf.js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8609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Export PDF client-side</w:t>
            </w:r>
          </w:p>
        </w:tc>
      </w:tr>
      <w:tr w14:paraId="4F85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299E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Google reCAPTCHA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8341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login.php</w:t>
            </w:r>
          </w:p>
        </w:tc>
      </w:tr>
      <w:tr w14:paraId="545A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5342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Google Fonts (Poppins)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D383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CSS de módulos</w:t>
            </w:r>
          </w:p>
        </w:tc>
      </w:tr>
      <w:tr w14:paraId="5E04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9595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Ollama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(local)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ABEA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Chat conversacional</w:t>
            </w:r>
          </w:p>
        </w:tc>
      </w:tr>
      <w:tr w14:paraId="6C52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98F3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Web Speech API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(navegador)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86E0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STT + TTS del asistente</w:t>
            </w:r>
          </w:p>
        </w:tc>
      </w:tr>
    </w:tbl>
    <w:p w14:paraId="14EE0E91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81803B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11. Dos paradigmas de UI en el proyecto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4"/>
        <w:gridCol w:w="7078"/>
      </w:tblGrid>
      <w:tr w14:paraId="3E27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D4992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Paradigma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56842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Descripción</w:t>
            </w:r>
          </w:p>
        </w:tc>
      </w:tr>
      <w:tr w14:paraId="5FD4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D736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Portal nuevo (PHP)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66990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Sidebar institucional,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portal_layout.php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, landings </w:t>
            </w:r>
            <w:r>
              <w:rPr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index.php</w:t>
            </w:r>
          </w:p>
        </w:tc>
      </w:tr>
      <w:tr w14:paraId="7CFB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52CA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Módulos legacy (HTML)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F177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Sidebar propio, tablas editables, redirecciones a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PrimerEtapa/</w:t>
            </w:r>
          </w:p>
        </w:tc>
      </w:tr>
    </w:tbl>
    <w:p w14:paraId="27945C95">
      <w:pPr>
        <w:pStyle w:val="32"/>
        <w:keepNext w:val="0"/>
        <w:keepLines w:val="0"/>
        <w:widowControl/>
        <w:suppressLineNumbers w:val="0"/>
        <w:shd w:val="clear" w:fill="181818"/>
        <w:spacing w:before="72" w:beforeAutospacing="0" w:after="7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Conviven ambos; el asistente IA (</w:t>
      </w:r>
      <w:r>
        <w:rPr>
          <w:rFonts w:hint="default" w:ascii="Consolas" w:hAnsi="Consolas" w:eastAsia="Consolas" w:cs="Consolas"/>
          <w:i w:val="0"/>
          <w:iCs w:val="0"/>
          <w:caps w:val="0"/>
          <w:color w:val="81A1C1"/>
          <w:spacing w:val="0"/>
          <w:sz w:val="18"/>
          <w:szCs w:val="18"/>
          <w:bdr w:val="none" w:color="auto" w:sz="0" w:space="0"/>
          <w:shd w:val="clear" w:fill="181818"/>
        </w:rPr>
        <w:t>gemini-ai.js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181818"/>
        </w:rPr>
        <w:t>) se carga en portal, login y varios módulos.</w:t>
      </w:r>
    </w:p>
    <w:p w14:paraId="2A817AFE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181818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65A3A0">
      <w:pPr>
        <w:pStyle w:val="3"/>
        <w:keepNext w:val="0"/>
        <w:keepLines w:val="0"/>
        <w:widowControl/>
        <w:suppressLineNumbers w:val="0"/>
        <w:shd w:val="clear" w:fill="181818"/>
        <w:spacing w:before="192" w:beforeAutospacing="0" w:line="17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fill="181818"/>
        </w:rPr>
        <w:t>Resumen ejecutivo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9"/>
        <w:gridCol w:w="7133"/>
      </w:tblGrid>
      <w:tr w14:paraId="7A25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05ACD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Pregunta</w:t>
            </w:r>
          </w:p>
        </w:tc>
        <w:tc>
          <w:tcPr>
            <w:tcW w:w="0" w:type="auto"/>
            <w:tcBorders>
              <w:right w:val="nil"/>
            </w:tcBorders>
            <w:shd w:val="clear"/>
            <w:noWrap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8B97D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16"/>
                <w:szCs w:val="16"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Respuesta</w:t>
            </w:r>
          </w:p>
        </w:tc>
      </w:tr>
      <w:tr w14:paraId="713B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E43F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Asistente de voz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1888C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Web Speech API +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getUserMedia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en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gemini-ai.js</w:t>
            </w:r>
          </w:p>
        </w:tc>
      </w:tr>
      <w:tr w14:paraId="5922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B9B8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Chat IA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8A41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Ollama (</w:t>
            </w:r>
            <w:r>
              <w:rPr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llama3.2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 vía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llm_client.php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; comandos locales vía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ai_local_engine.php</w:t>
            </w:r>
          </w:p>
        </w:tc>
      </w:tr>
      <w:tr w14:paraId="60E1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FD90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¿Gemini/OpenAI?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E26F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— solo Ollama local; </w:t>
            </w: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gemini_proxy.php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es el endpoint con nombre legacy</w:t>
            </w:r>
          </w:p>
        </w:tc>
      </w:tr>
      <w:tr w14:paraId="714E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EBA0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Micrófono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C403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navigator.mediaDevices.getUserMedia</w:t>
            </w:r>
          </w:p>
        </w:tc>
      </w:tr>
      <w:tr w14:paraId="357B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F25E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Reconocimiento (STT)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06500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SpeechRecognition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/ </w:t>
            </w: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webkitSpeechRecognition</w:t>
            </w:r>
          </w:p>
        </w:tc>
      </w:tr>
      <w:tr w14:paraId="75A9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8754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Síntesis (TTS)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7C5B9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Style w:val="13"/>
                <w:rFonts w:hint="default" w:ascii="Consolas" w:hAnsi="Consolas" w:eastAsia="Consolas" w:cs="Consolas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speechSynthesis</w:t>
            </w:r>
          </w:p>
        </w:tc>
      </w:tr>
      <w:tr w14:paraId="55F1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5982C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Archivo maestro IA/voz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2C32B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hint="default" w:ascii="Consolas" w:hAnsi="Consolas" w:eastAsia="Consolas" w:cs="Consolas"/>
                <w:color w:val="81A1C1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assets/js/gemini-ai.js</w:t>
            </w:r>
          </w:p>
        </w:tc>
      </w:tr>
      <w:tr w14:paraId="530F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37B87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Servidor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60" w:type="dxa"/>
              <w:left w:w="108" w:type="dxa"/>
              <w:bottom w:w="60" w:type="dxa"/>
              <w:right w:w="108" w:type="dxa"/>
            </w:tcMar>
            <w:vAlign w:val="top"/>
          </w:tcPr>
          <w:p w14:paraId="40FC2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XAMPP (Apache + PHP + MySQL)</w:t>
            </w:r>
          </w:p>
        </w:tc>
      </w:tr>
    </w:tbl>
    <w:p w14:paraId="0560B135">
      <w:bookmarkStart w:id="0" w:name="_GoBack"/>
      <w:bookmarkEnd w:id="0"/>
    </w:p>
    <w:sectPr>
      <w:pgSz w:w="12240" w:h="15840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A6205"/>
    <w:multiLevelType w:val="multilevel"/>
    <w:tmpl w:val="BECA62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0D9EB7B"/>
    <w:multiLevelType w:val="multilevel"/>
    <w:tmpl w:val="F0D9EB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C7C0BDC"/>
    <w:multiLevelType w:val="multilevel"/>
    <w:tmpl w:val="FC7C0B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25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>
    <w:nsid w:val="FFFFFF82"/>
    <w:multiLevelType w:val="singleLevel"/>
    <w:tmpl w:val="FFFFFF82"/>
    <w:lvl w:ilvl="0" w:tentative="0">
      <w:start w:val="1"/>
      <w:numFmt w:val="bullet"/>
      <w:pStyle w:val="2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FFFFFF83"/>
    <w:lvl w:ilvl="0" w:tentative="0">
      <w:start w:val="1"/>
      <w:numFmt w:val="bullet"/>
      <w:pStyle w:val="3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FFFFFF89"/>
    <w:multiLevelType w:val="singleLevel"/>
    <w:tmpl w:val="FFFFFF89"/>
    <w:lvl w:ilvl="0" w:tentative="0">
      <w:start w:val="1"/>
      <w:numFmt w:val="bullet"/>
      <w:pStyle w:val="3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E16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</w:pPr>
    <w:rPr>
      <w:rFonts w:ascii="Arial" w:hAnsi="Arial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Code"/>
    <w:basedOn w:val="11"/>
    <w:semiHidden/>
    <w:unhideWhenUsed/>
    <w:uiPriority w:val="99"/>
    <w:rPr>
      <w:rFonts w:ascii="Courier New" w:hAnsi="Courier New" w:cs="Courier New"/>
      <w:sz w:val="20"/>
      <w:szCs w:val="20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macro"/>
    <w:link w:val="51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9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0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1">
    <w:name w:val="Body Text 2"/>
    <w:basedOn w:val="1"/>
    <w:link w:val="49"/>
    <w:unhideWhenUsed/>
    <w:uiPriority w:val="99"/>
    <w:pPr>
      <w:spacing w:after="120" w:line="480" w:lineRule="auto"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List Number 3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Number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7">
    <w:name w:val="List 2"/>
    <w:basedOn w:val="1"/>
    <w:unhideWhenUsed/>
    <w:uiPriority w:val="99"/>
    <w:pPr>
      <w:ind w:left="720" w:hanging="360"/>
      <w:contextualSpacing/>
    </w:pPr>
  </w:style>
  <w:style w:type="paragraph" w:styleId="2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List Bullet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33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Body Text"/>
    <w:basedOn w:val="1"/>
    <w:link w:val="48"/>
    <w:unhideWhenUsed/>
    <w:uiPriority w:val="99"/>
    <w:pPr>
      <w:spacing w:after="120"/>
    </w:pPr>
  </w:style>
  <w:style w:type="paragraph" w:styleId="36">
    <w:name w:val="Body Text 3"/>
    <w:basedOn w:val="1"/>
    <w:link w:val="50"/>
    <w:unhideWhenUsed/>
    <w:uiPriority w:val="99"/>
    <w:pPr>
      <w:spacing w:after="120"/>
    </w:pPr>
    <w:rPr>
      <w:sz w:val="16"/>
      <w:szCs w:val="16"/>
    </w:rPr>
  </w:style>
  <w:style w:type="paragraph" w:styleId="37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4"/>
    <w:uiPriority w:val="99"/>
  </w:style>
  <w:style w:type="character" w:customStyle="1" w:styleId="40">
    <w:name w:val="Footer Char"/>
    <w:basedOn w:val="11"/>
    <w:link w:val="33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35"/>
    <w:uiPriority w:val="99"/>
  </w:style>
  <w:style w:type="character" w:customStyle="1" w:styleId="49">
    <w:name w:val="Body Text 2 Char"/>
    <w:basedOn w:val="11"/>
    <w:link w:val="21"/>
    <w:uiPriority w:val="99"/>
  </w:style>
  <w:style w:type="character" w:customStyle="1" w:styleId="50">
    <w:name w:val="Body Text 3 Char"/>
    <w:basedOn w:val="11"/>
    <w:link w:val="36"/>
    <w:uiPriority w:val="99"/>
    <w:rPr>
      <w:sz w:val="16"/>
      <w:szCs w:val="16"/>
    </w:rPr>
  </w:style>
  <w:style w:type="character" w:customStyle="1" w:styleId="51">
    <w:name w:val="Macro Text Char"/>
    <w:basedOn w:val="11"/>
    <w:link w:val="18"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621</Words>
  <Characters>3580</Characters>
  <Lines>0</Lines>
  <Paragraphs>0</Paragraphs>
  <TotalTime>2</TotalTime>
  <ScaleCrop>false</ScaleCrop>
  <LinksUpToDate>false</LinksUpToDate>
  <CharactersWithSpaces>4168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DELL</cp:lastModifiedBy>
  <dcterms:modified xsi:type="dcterms:W3CDTF">2026-05-24T17:29:52Z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eyJoZGlkIjoiYTg1ZDc4OWY0ZDY3ZmVmODRiYmI5MWRhNTI2MTAwNWYifQ==</vt:lpwstr>
  </property>
  <property fmtid="{D5CDD505-2E9C-101B-9397-08002B2CF9AE}" pid="3" name="KSOProductBuildVer">
    <vt:lpwstr>2058-12.1.0.26372</vt:lpwstr>
  </property>
  <property fmtid="{D5CDD505-2E9C-101B-9397-08002B2CF9AE}" pid="4" name="ICV">
    <vt:lpwstr>BE1344E7EC9A4BD0835C2E71EC975851_12</vt:lpwstr>
  </property>
</Properties>
</file>